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0" w:rsidRDefault="00392190" w:rsidP="0039219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92190" w:rsidRPr="0069484C" w:rsidRDefault="00392190" w:rsidP="0039219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9484C">
        <w:rPr>
          <w:rFonts w:ascii="Times New Roman" w:hAnsi="Times New Roman"/>
          <w:sz w:val="28"/>
          <w:szCs w:val="28"/>
        </w:rPr>
        <w:t>Утверждено приказом</w:t>
      </w:r>
    </w:p>
    <w:p w:rsidR="00392190" w:rsidRPr="0069484C" w:rsidRDefault="00392190" w:rsidP="0039219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9484C"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 xml:space="preserve">160 </w:t>
      </w:r>
      <w:r w:rsidRPr="0069484C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694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30.03.</w:t>
      </w:r>
      <w:r w:rsidRPr="0069484C">
        <w:rPr>
          <w:rFonts w:ascii="Times New Roman" w:hAnsi="Times New Roman"/>
          <w:sz w:val="28"/>
          <w:szCs w:val="28"/>
        </w:rPr>
        <w:t>2020</w:t>
      </w:r>
    </w:p>
    <w:p w:rsidR="00392190" w:rsidRDefault="00392190" w:rsidP="00147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3F" w:rsidRDefault="00147E0F" w:rsidP="00147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0F">
        <w:rPr>
          <w:rFonts w:ascii="Times New Roman" w:hAnsi="Times New Roman" w:cs="Times New Roman"/>
          <w:b/>
          <w:sz w:val="28"/>
          <w:szCs w:val="28"/>
        </w:rPr>
        <w:t>План работы Центра индикации возбудителей инфекционных болезней I-II групп патогенности и обеспечения противоэпидемической готовности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4543"/>
        <w:gridCol w:w="5124"/>
        <w:gridCol w:w="2126"/>
        <w:gridCol w:w="1524"/>
      </w:tblGrid>
      <w:tr w:rsidR="00147E0F" w:rsidTr="00392190">
        <w:tc>
          <w:tcPr>
            <w:tcW w:w="960" w:type="dxa"/>
          </w:tcPr>
          <w:p w:rsidR="00147E0F" w:rsidRPr="00147E0F" w:rsidRDefault="00147E0F" w:rsidP="00147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3" w:type="dxa"/>
          </w:tcPr>
          <w:p w:rsidR="00147E0F" w:rsidRPr="00147E0F" w:rsidRDefault="00147E0F" w:rsidP="00147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24" w:type="dxa"/>
          </w:tcPr>
          <w:p w:rsidR="00147E0F" w:rsidRPr="00147E0F" w:rsidRDefault="00147E0F" w:rsidP="00147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мероприятия</w:t>
            </w:r>
          </w:p>
        </w:tc>
        <w:tc>
          <w:tcPr>
            <w:tcW w:w="2126" w:type="dxa"/>
          </w:tcPr>
          <w:p w:rsidR="00147E0F" w:rsidRPr="00147E0F" w:rsidRDefault="00147E0F" w:rsidP="00147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исполнителей, ответственных за подготовку мероприятия</w:t>
            </w:r>
          </w:p>
        </w:tc>
        <w:tc>
          <w:tcPr>
            <w:tcW w:w="1524" w:type="dxa"/>
          </w:tcPr>
          <w:p w:rsidR="00147E0F" w:rsidRPr="00147E0F" w:rsidRDefault="00147E0F" w:rsidP="00147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  <w:r w:rsidRPr="00147E0F">
              <w:rPr>
                <w:rFonts w:ascii="Times New Roman" w:hAnsi="Times New Roman" w:cs="Times New Roman"/>
                <w:b/>
                <w:sz w:val="24"/>
                <w:szCs w:val="24"/>
              </w:rPr>
              <w:t>(квартал)</w:t>
            </w:r>
          </w:p>
        </w:tc>
      </w:tr>
      <w:tr w:rsidR="00147E0F" w:rsidTr="00392190">
        <w:tc>
          <w:tcPr>
            <w:tcW w:w="960" w:type="dxa"/>
          </w:tcPr>
          <w:p w:rsidR="00147E0F" w:rsidRPr="00147E0F" w:rsidRDefault="00147E0F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</w:tcPr>
          <w:p w:rsidR="00147E0F" w:rsidRPr="00147E0F" w:rsidRDefault="00147E0F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Анализ эпидемиологических рисков, ассоциированных с распространением возбудителей опасных инфекционных болезней бактериальной и вирусной природы на территории Ростовской области.</w:t>
            </w:r>
          </w:p>
        </w:tc>
        <w:tc>
          <w:tcPr>
            <w:tcW w:w="5124" w:type="dxa"/>
          </w:tcPr>
          <w:p w:rsidR="00147E0F" w:rsidRPr="00147E0F" w:rsidRDefault="00147E0F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«Об эпидемиологической ситуации по возбудителям опасных инфекционных болезней бактериальной и вирусной природы на территории Ростовской области в 2019 году и прогноз на 2020 год» будет направлено в Управление Роспотребнадзора по Ростовской области. Обзор с анализом и оценкой эпидемиологических рисков по возбудителям опасных инфекционных болезней бактериальной и вирусной природы на территории Ростовской области в 2019 году и прогноз на 2020 год будет направлен в печать.</w:t>
            </w:r>
          </w:p>
        </w:tc>
        <w:tc>
          <w:tcPr>
            <w:tcW w:w="2126" w:type="dxa"/>
          </w:tcPr>
          <w:p w:rsidR="00147E0F" w:rsidRPr="00147E0F" w:rsidRDefault="00147E0F" w:rsidP="0014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Носков А.К.</w:t>
            </w:r>
          </w:p>
          <w:p w:rsidR="00147E0F" w:rsidRDefault="00147E0F" w:rsidP="0014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Пичурина</w:t>
            </w:r>
            <w:proofErr w:type="spellEnd"/>
            <w:r w:rsidRPr="00147E0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524" w:type="dxa"/>
          </w:tcPr>
          <w:p w:rsidR="00147E0F" w:rsidRPr="00147E0F" w:rsidRDefault="00147E0F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147E0F" w:rsidTr="00392190">
        <w:tc>
          <w:tcPr>
            <w:tcW w:w="960" w:type="dxa"/>
          </w:tcPr>
          <w:p w:rsidR="00147E0F" w:rsidRPr="00147E0F" w:rsidRDefault="00147E0F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147E0F" w:rsidRPr="00147E0F" w:rsidRDefault="00147E0F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 xml:space="preserve">Индикация возбудителей опасных инфекционных болезней бактериальной и вирусной природы для установления этиологического фактора в целях предупреждения или ликвидации последствий чрезвычайных ситуаций, предупреждения завоза и распространения опасных инфекционных </w:t>
            </w:r>
            <w:r w:rsidRPr="0014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болезней на территории Ростовской области.</w:t>
            </w:r>
          </w:p>
        </w:tc>
        <w:tc>
          <w:tcPr>
            <w:tcW w:w="5124" w:type="dxa"/>
          </w:tcPr>
          <w:p w:rsidR="00147E0F" w:rsidRPr="00147E0F" w:rsidRDefault="00147E0F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Заключения по индикации возбудителей в клиническом материале и пробах из объектов окружающей среды и лабораторной диагностике опасных инфекционных болезней бактериальной и вирусной природы, а также неустановленной этиологии с тяжелым клиническим течением и (или) неясной клинической картиной, с использованием своей </w:t>
            </w:r>
            <w:r w:rsidRPr="0014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лабораторной базы, а также </w:t>
            </w:r>
            <w:proofErr w:type="spellStart"/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санитарнопротивоэпидемической</w:t>
            </w:r>
            <w:proofErr w:type="spellEnd"/>
            <w:r w:rsidRPr="00147E0F">
              <w:rPr>
                <w:rFonts w:ascii="Times New Roman" w:hAnsi="Times New Roman" w:cs="Times New Roman"/>
                <w:sz w:val="24"/>
                <w:szCs w:val="24"/>
              </w:rPr>
              <w:t xml:space="preserve"> бригады (СПЭБ).</w:t>
            </w:r>
          </w:p>
        </w:tc>
        <w:tc>
          <w:tcPr>
            <w:tcW w:w="2126" w:type="dxa"/>
          </w:tcPr>
          <w:p w:rsidR="00147E0F" w:rsidRDefault="00147E0F" w:rsidP="0014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Гаевская Н.Е.</w:t>
            </w:r>
          </w:p>
          <w:p w:rsidR="00147E0F" w:rsidRPr="00147E0F" w:rsidRDefault="00147E0F" w:rsidP="0014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Мазрухо</w:t>
            </w:r>
            <w:proofErr w:type="spellEnd"/>
            <w:r w:rsidRPr="00147E0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4" w:type="dxa"/>
          </w:tcPr>
          <w:p w:rsidR="00147E0F" w:rsidRPr="00147E0F" w:rsidRDefault="00147E0F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</w:tr>
      <w:tr w:rsidR="00683A60" w:rsidTr="00392190">
        <w:tc>
          <w:tcPr>
            <w:tcW w:w="960" w:type="dxa"/>
            <w:vMerge w:val="restart"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83A60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60" w:rsidRPr="00147E0F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 w:val="restart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Обеспечение противоэпидемической готовности по особо опасным инфекционным болезням на территории Ростовской области.</w:t>
            </w:r>
          </w:p>
        </w:tc>
        <w:tc>
          <w:tcPr>
            <w:tcW w:w="5124" w:type="dxa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Консультативные семинары, курсы профессиональной переподготовки, видеоконференции, лекции и др., направленные на повышение уровня профессиональной компетенции специалистов Роспотребнадзора и организаций Министерства здравоохранения Ростовской области.</w:t>
            </w:r>
          </w:p>
        </w:tc>
        <w:tc>
          <w:tcPr>
            <w:tcW w:w="2126" w:type="dxa"/>
          </w:tcPr>
          <w:p w:rsidR="00683A60" w:rsidRPr="00147E0F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Пичурина</w:t>
            </w:r>
            <w:proofErr w:type="spellEnd"/>
            <w:r w:rsidRPr="00683A60">
              <w:rPr>
                <w:rFonts w:ascii="Times New Roman" w:hAnsi="Times New Roman" w:cs="Times New Roman"/>
                <w:sz w:val="24"/>
                <w:szCs w:val="24"/>
              </w:rPr>
              <w:t xml:space="preserve"> Н.Л. </w:t>
            </w:r>
            <w:proofErr w:type="spellStart"/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683A6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24" w:type="dxa"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</w:tr>
      <w:tr w:rsidR="00683A60" w:rsidTr="00392190">
        <w:tc>
          <w:tcPr>
            <w:tcW w:w="960" w:type="dxa"/>
            <w:vMerge/>
          </w:tcPr>
          <w:p w:rsidR="00683A60" w:rsidRPr="00147E0F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Аналитические письма с прогнозом развития активности природных очагов туляремии, Крымской геморрагической лихорадки, лихорадки Западного Нила и др. в Ростовской области будут направлены в Управление Роспотребнадзора по Ростовской области для принятия Управлением Роспотребнадзора управленческих решений, направленных на обеспечение биологической безопасности населения Ростовской области. Информационно-аналитические письма по результатам мониторинга активности природных очагов туляремии, Крымской геморрагической лихорадки, лихорадки Западного Нила и др. в Ростовской области будут направлены в Управление Роспотребнадзора по Ростовской области. Информационно-аналитическое письмо по результатам эпидемиологического надзора за контаминацией холерными вибрионами объектов окружающей среды в Ростовской области будет направлено в Управление Роспотребнадзора по Ростовской области</w:t>
            </w:r>
          </w:p>
        </w:tc>
        <w:tc>
          <w:tcPr>
            <w:tcW w:w="2126" w:type="dxa"/>
          </w:tcPr>
          <w:p w:rsidR="00683A60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Москвитина Э.А.</w:t>
            </w:r>
          </w:p>
          <w:p w:rsidR="00683A60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683A60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683A60" w:rsidRPr="00147E0F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Кругликов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24" w:type="dxa"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</w:tr>
      <w:tr w:rsidR="00683A60" w:rsidTr="00392190">
        <w:trPr>
          <w:trHeight w:val="1974"/>
        </w:trPr>
        <w:tc>
          <w:tcPr>
            <w:tcW w:w="960" w:type="dxa"/>
            <w:vMerge/>
          </w:tcPr>
          <w:p w:rsidR="00683A60" w:rsidRPr="00147E0F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Постоянная готовность лабораторных подразделений Центра к проведению исследований по индикации и выделению возбудителей опасных инфекционных болезней бактериальной и вирусной природы в клиническом материале и пробах объектов окружающей среды</w:t>
            </w:r>
          </w:p>
        </w:tc>
        <w:tc>
          <w:tcPr>
            <w:tcW w:w="2126" w:type="dxa"/>
          </w:tcPr>
          <w:p w:rsidR="00683A60" w:rsidRDefault="00A83F25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Гаевская Н.Е.</w:t>
            </w:r>
            <w:r w:rsidR="00683A60" w:rsidRPr="0068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A60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Мазрухо</w:t>
            </w:r>
            <w:proofErr w:type="spellEnd"/>
            <w:r w:rsidRPr="00683A60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</w:p>
          <w:p w:rsidR="00683A60" w:rsidRPr="00147E0F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Иванов С.А.</w:t>
            </w:r>
          </w:p>
        </w:tc>
        <w:tc>
          <w:tcPr>
            <w:tcW w:w="1524" w:type="dxa"/>
          </w:tcPr>
          <w:p w:rsidR="00683A60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</w:tr>
      <w:tr w:rsidR="00683A60" w:rsidTr="00392190">
        <w:tc>
          <w:tcPr>
            <w:tcW w:w="960" w:type="dxa"/>
            <w:vMerge/>
          </w:tcPr>
          <w:p w:rsidR="00683A60" w:rsidRPr="00683A60" w:rsidRDefault="00683A60" w:rsidP="0068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в работу лабораторны</w:t>
            </w:r>
            <w:r w:rsidR="00A83F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t xml:space="preserve"> </w:t>
            </w: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Центра современных методов и средств лабораторной диагностики опасных инфекционных болезней (метод </w:t>
            </w:r>
            <w:proofErr w:type="spellStart"/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нанопорового</w:t>
            </w:r>
            <w:proofErr w:type="spellEnd"/>
            <w:r w:rsidRPr="0014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секвенирования</w:t>
            </w:r>
            <w:proofErr w:type="spellEnd"/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683A60" w:rsidRPr="00147E0F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>Писанов</w:t>
            </w:r>
            <w:proofErr w:type="spellEnd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 Р.В. </w:t>
            </w:r>
            <w:proofErr w:type="spellStart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524" w:type="dxa"/>
          </w:tcPr>
          <w:p w:rsidR="00683A60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</w:tr>
      <w:tr w:rsidR="00683A60" w:rsidTr="00392190">
        <w:tc>
          <w:tcPr>
            <w:tcW w:w="960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Регулярная профессиональная подготовка и повышение квалификации специалистов Центра по вопросам биологической безопасности, профилактики и лабораторной диагностики опасных инфекционных болезней.</w:t>
            </w:r>
          </w:p>
        </w:tc>
        <w:tc>
          <w:tcPr>
            <w:tcW w:w="2126" w:type="dxa"/>
          </w:tcPr>
          <w:p w:rsidR="00683A60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Гаевская Н.Е.</w:t>
            </w:r>
          </w:p>
          <w:p w:rsidR="00A83F25" w:rsidRPr="00147E0F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24" w:type="dxa"/>
          </w:tcPr>
          <w:p w:rsidR="00683A60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</w:tr>
      <w:tr w:rsidR="00683A60" w:rsidTr="00392190">
        <w:tc>
          <w:tcPr>
            <w:tcW w:w="960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F">
              <w:rPr>
                <w:rFonts w:ascii="Times New Roman" w:hAnsi="Times New Roman" w:cs="Times New Roman"/>
                <w:sz w:val="24"/>
                <w:szCs w:val="24"/>
              </w:rPr>
              <w:t>Семинар для сотрудников института по использованию метода ПЦР в практике работы.</w:t>
            </w:r>
          </w:p>
        </w:tc>
        <w:tc>
          <w:tcPr>
            <w:tcW w:w="2126" w:type="dxa"/>
          </w:tcPr>
          <w:p w:rsidR="00683A60" w:rsidRPr="00147E0F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Водопьянов С.О. </w:t>
            </w:r>
            <w:proofErr w:type="spellStart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>Писанов</w:t>
            </w:r>
            <w:proofErr w:type="spellEnd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 Р.В. </w:t>
            </w:r>
            <w:proofErr w:type="spellStart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 А.Л. Водопьянов А.С. </w:t>
            </w:r>
            <w:proofErr w:type="spellStart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24" w:type="dxa"/>
          </w:tcPr>
          <w:p w:rsidR="00683A60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683A60" w:rsidTr="00392190">
        <w:tc>
          <w:tcPr>
            <w:tcW w:w="960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Семинар для сотрудников института по использованию серологических методов анализа.</w:t>
            </w:r>
          </w:p>
        </w:tc>
        <w:tc>
          <w:tcPr>
            <w:tcW w:w="2126" w:type="dxa"/>
          </w:tcPr>
          <w:p w:rsidR="00683A60" w:rsidRPr="00147E0F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 О.С. Симонова И.Р.</w:t>
            </w:r>
          </w:p>
        </w:tc>
        <w:tc>
          <w:tcPr>
            <w:tcW w:w="1524" w:type="dxa"/>
          </w:tcPr>
          <w:p w:rsidR="00683A60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683A60" w:rsidTr="00392190">
        <w:tc>
          <w:tcPr>
            <w:tcW w:w="960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Заявка на дооснащение оборудованием и расходными материалами Центра индикации.</w:t>
            </w:r>
          </w:p>
        </w:tc>
        <w:tc>
          <w:tcPr>
            <w:tcW w:w="2126" w:type="dxa"/>
          </w:tcPr>
          <w:p w:rsidR="00683A60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Водопьянов С.О. </w:t>
            </w:r>
            <w:proofErr w:type="spellStart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>Писанов</w:t>
            </w:r>
            <w:proofErr w:type="spellEnd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392190" w:rsidRPr="00147E0F" w:rsidRDefault="00392190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Гаевская Н.Е.</w:t>
            </w:r>
            <w:bookmarkStart w:id="0" w:name="_GoBack"/>
            <w:bookmarkEnd w:id="0"/>
          </w:p>
        </w:tc>
        <w:tc>
          <w:tcPr>
            <w:tcW w:w="1524" w:type="dxa"/>
          </w:tcPr>
          <w:p w:rsidR="00683A60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19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83A60" w:rsidTr="00392190">
        <w:tc>
          <w:tcPr>
            <w:tcW w:w="960" w:type="dxa"/>
            <w:vMerge w:val="restart"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  <w:vMerge w:val="restart"/>
          </w:tcPr>
          <w:p w:rsidR="00683A60" w:rsidRPr="00147E0F" w:rsidRDefault="00683A60" w:rsidP="0068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Определение этиологических факторов опасных инфекционных болезней бактериальной и вирусной природы неустановленной этиологии с тяжелым клиническим течением и (или) неясной клинической картиной.</w:t>
            </w:r>
          </w:p>
        </w:tc>
        <w:tc>
          <w:tcPr>
            <w:tcW w:w="5124" w:type="dxa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Идентификация культур возбудителей опасных инфекционных болезней, выделенных на территории Ростовской области, направление изолированных культур возбудителей или клинического материала (в случае невозможности выделения возбудителя) в референс-центры (по соответствующей нозологии) и центры верификации.</w:t>
            </w:r>
          </w:p>
        </w:tc>
        <w:tc>
          <w:tcPr>
            <w:tcW w:w="2126" w:type="dxa"/>
          </w:tcPr>
          <w:p w:rsidR="00683A60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Водопьянов С.О.</w:t>
            </w:r>
          </w:p>
          <w:p w:rsidR="00A83F25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Л.В.</w:t>
            </w:r>
          </w:p>
          <w:p w:rsidR="00A83F25" w:rsidRPr="00147E0F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24" w:type="dxa"/>
          </w:tcPr>
          <w:p w:rsidR="00683A60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</w:tr>
      <w:tr w:rsidR="00683A60" w:rsidTr="00392190">
        <w:tc>
          <w:tcPr>
            <w:tcW w:w="960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Направление (по согласованию) выделенных культур, материала от больных с тяжелым течением инфекционных болезней неустановленной этиологии, включая случаи летального исхода, для проведения экстренных диагностических работ или с целью их дальнейшего изучения в Центры верификации диагностической деятельности.</w:t>
            </w:r>
          </w:p>
        </w:tc>
        <w:tc>
          <w:tcPr>
            <w:tcW w:w="2126" w:type="dxa"/>
          </w:tcPr>
          <w:p w:rsidR="00683A60" w:rsidRPr="00147E0F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Чемисова О.С.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Гаевская Н.Е.</w:t>
            </w:r>
          </w:p>
        </w:tc>
        <w:tc>
          <w:tcPr>
            <w:tcW w:w="1524" w:type="dxa"/>
          </w:tcPr>
          <w:p w:rsidR="00683A60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</w:tr>
      <w:tr w:rsidR="00683A60" w:rsidTr="00392190">
        <w:tc>
          <w:tcPr>
            <w:tcW w:w="960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83A60" w:rsidRPr="00147E0F" w:rsidRDefault="00683A60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683A60" w:rsidRPr="00147E0F" w:rsidRDefault="00683A60" w:rsidP="0068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 о результатах проведенных диагностических</w:t>
            </w:r>
            <w:r>
              <w:t xml:space="preserve"> </w:t>
            </w: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исследований проб клинического материала и из объектов окружающей среды, о свойствах изолированного этиологического агента в Федеральную службу по надзору в сфере защиты прав потребителей и благополучия человека, в органы и организации Роспотребнадзора и учреждения здравоо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в Ростовской области. </w:t>
            </w:r>
          </w:p>
        </w:tc>
        <w:tc>
          <w:tcPr>
            <w:tcW w:w="2126" w:type="dxa"/>
          </w:tcPr>
          <w:p w:rsidR="00A83F25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Гаевская Н.Е.</w:t>
            </w:r>
          </w:p>
          <w:p w:rsidR="00683A60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A83F25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A83F25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83A60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</w:tr>
      <w:tr w:rsidR="00683A60" w:rsidTr="00392190">
        <w:tc>
          <w:tcPr>
            <w:tcW w:w="960" w:type="dxa"/>
          </w:tcPr>
          <w:p w:rsidR="00683A60" w:rsidRPr="00147E0F" w:rsidRDefault="00683A60" w:rsidP="0068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3" w:type="dxa"/>
          </w:tcPr>
          <w:p w:rsidR="00683A60" w:rsidRPr="00147E0F" w:rsidRDefault="00683A60" w:rsidP="00683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в плановом порядке и по эпидемическим показаниям (по запросу) органам и организациям Роспотребнадзора и организациям здравоохранения, в организации и проведении бактериологических, вирусологических, серологических, молекулярно-генетических исследований по установлению этиологических факторов особо опасных инфекционных болезней.</w:t>
            </w:r>
          </w:p>
        </w:tc>
        <w:tc>
          <w:tcPr>
            <w:tcW w:w="5124" w:type="dxa"/>
          </w:tcPr>
          <w:p w:rsidR="00683A60" w:rsidRDefault="00683A60" w:rsidP="00147E0F">
            <w:pPr>
              <w:jc w:val="both"/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консультации организациям Роспотребнадзора и медицинским организациям при подготовке готовности проведения бактериологических, вирусологических, серологических, молекулярно-генетических исследований по установлению этиологических факторов особо опасных инфекционных болезней. Методическая и практическая помощь органам и организациям Роспотребнадзора и медицинским организациям при проведении профилактических и противоэпидемических мероприятий в случае эпидемических осложнений по особо опасным инфекционным болезням. Консультативно-методическая и практическая помощь в расследовании вспышек инфекционных болезней на основании информации о ситуации, по запросу органов и организаций Роспотребнадзора и (или) по распоряжению Федеральной службы по надзору в сфере защиты прав потребителей и благополучия человека. Подготовка и направление в Управление Роспотребнадзора по Ростовской области справок об оценке готовности лабораторий филиалов ФБУЗ </w:t>
            </w:r>
            <w:proofErr w:type="spellStart"/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683A60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лабораторий МО Ростовской области к проведению лабораторной диагностики холеры (в том числе - к расширенному объему исследований в случае эпидемиологических осложнений по холере).</w:t>
            </w:r>
            <w:r>
              <w:t xml:space="preserve"> </w:t>
            </w:r>
          </w:p>
          <w:p w:rsidR="00683A60" w:rsidRPr="00147E0F" w:rsidRDefault="00683A60" w:rsidP="0014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60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Роспотребнадзора по Ростовской области справок об оценке готовности госпитальной базы специального назначения к развертыванию в случае возникновения очага холеры.</w:t>
            </w:r>
          </w:p>
        </w:tc>
        <w:tc>
          <w:tcPr>
            <w:tcW w:w="2126" w:type="dxa"/>
          </w:tcPr>
          <w:p w:rsidR="00A83F25" w:rsidRDefault="00A83F25" w:rsidP="00A8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>Пичурина</w:t>
            </w:r>
            <w:proofErr w:type="spellEnd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 Н.Л. </w:t>
            </w:r>
          </w:p>
          <w:p w:rsidR="00683A60" w:rsidRPr="00147E0F" w:rsidRDefault="00A83F25" w:rsidP="0039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Гаевская Н.Е. </w:t>
            </w:r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Водопьянов А.С. </w:t>
            </w:r>
            <w:proofErr w:type="spellStart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A83F25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</w:p>
        </w:tc>
        <w:tc>
          <w:tcPr>
            <w:tcW w:w="1524" w:type="dxa"/>
          </w:tcPr>
          <w:p w:rsidR="00683A60" w:rsidRPr="00147E0F" w:rsidRDefault="00A83F25" w:rsidP="0014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25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</w:tr>
    </w:tbl>
    <w:p w:rsidR="00147E0F" w:rsidRPr="00147E0F" w:rsidRDefault="00147E0F" w:rsidP="00147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7E0F" w:rsidRPr="00147E0F" w:rsidSect="00392190">
      <w:foot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F1" w:rsidRDefault="00914DF1" w:rsidP="00392190">
      <w:pPr>
        <w:spacing w:after="0" w:line="240" w:lineRule="auto"/>
      </w:pPr>
      <w:r>
        <w:separator/>
      </w:r>
    </w:p>
  </w:endnote>
  <w:endnote w:type="continuationSeparator" w:id="0">
    <w:p w:rsidR="00914DF1" w:rsidRDefault="00914DF1" w:rsidP="0039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61201"/>
      <w:docPartObj>
        <w:docPartGallery w:val="Page Numbers (Bottom of Page)"/>
        <w:docPartUnique/>
      </w:docPartObj>
    </w:sdtPr>
    <w:sdtContent>
      <w:p w:rsidR="00392190" w:rsidRDefault="003921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92190" w:rsidRDefault="003921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F1" w:rsidRDefault="00914DF1" w:rsidP="00392190">
      <w:pPr>
        <w:spacing w:after="0" w:line="240" w:lineRule="auto"/>
      </w:pPr>
      <w:r>
        <w:separator/>
      </w:r>
    </w:p>
  </w:footnote>
  <w:footnote w:type="continuationSeparator" w:id="0">
    <w:p w:rsidR="00914DF1" w:rsidRDefault="00914DF1" w:rsidP="0039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C8"/>
    <w:rsid w:val="00147E0F"/>
    <w:rsid w:val="00392190"/>
    <w:rsid w:val="00683A60"/>
    <w:rsid w:val="00914DF1"/>
    <w:rsid w:val="00A83F25"/>
    <w:rsid w:val="00D3533F"/>
    <w:rsid w:val="00D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FFC5-A816-48D9-86DB-71A0D24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190"/>
  </w:style>
  <w:style w:type="paragraph" w:styleId="a6">
    <w:name w:val="footer"/>
    <w:basedOn w:val="a"/>
    <w:link w:val="a7"/>
    <w:uiPriority w:val="99"/>
    <w:unhideWhenUsed/>
    <w:rsid w:val="0039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2020-03-30T14:04:00Z</dcterms:created>
  <dcterms:modified xsi:type="dcterms:W3CDTF">2020-03-30T14:41:00Z</dcterms:modified>
</cp:coreProperties>
</file>